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037A26" w14:textId="17E37CF7" w:rsidR="001B5B6F" w:rsidRPr="00CF2852" w:rsidRDefault="00CF2852" w:rsidP="00CF2852">
      <w:pPr>
        <w:shd w:val="clear" w:color="auto" w:fill="FFFFFF"/>
        <w:jc w:val="center"/>
        <w:rPr>
          <w:rFonts w:ascii="Garamond" w:eastAsia="Times New Roman" w:hAnsi="Garamond" w:cs="Times New Roman"/>
          <w:b/>
          <w:bCs/>
          <w:i/>
          <w:iCs/>
          <w:color w:val="C00000"/>
          <w:sz w:val="28"/>
          <w:szCs w:val="28"/>
        </w:rPr>
      </w:pPr>
      <w:r w:rsidRPr="00CF2852">
        <w:rPr>
          <w:rFonts w:ascii="Garamond" w:eastAsia="Times New Roman" w:hAnsi="Garamond" w:cs="Times New Roman"/>
          <w:b/>
          <w:bCs/>
          <w:i/>
          <w:iCs/>
          <w:color w:val="C00000"/>
          <w:sz w:val="28"/>
          <w:szCs w:val="28"/>
        </w:rPr>
        <w:t>Thursday, September 24</w:t>
      </w:r>
      <w:r w:rsidRPr="00CF2852">
        <w:rPr>
          <w:rFonts w:ascii="Garamond" w:eastAsia="Times New Roman" w:hAnsi="Garamond" w:cs="Times New Roman"/>
          <w:b/>
          <w:bCs/>
          <w:i/>
          <w:iCs/>
          <w:color w:val="C00000"/>
          <w:sz w:val="28"/>
          <w:szCs w:val="28"/>
          <w:vertAlign w:val="superscript"/>
        </w:rPr>
        <w:t>th</w:t>
      </w:r>
      <w:r w:rsidRPr="00CF2852">
        <w:rPr>
          <w:rFonts w:ascii="Garamond" w:eastAsia="Times New Roman" w:hAnsi="Garamond" w:cs="Times New Roman"/>
          <w:b/>
          <w:bCs/>
          <w:i/>
          <w:iCs/>
          <w:color w:val="C00000"/>
          <w:sz w:val="28"/>
          <w:szCs w:val="28"/>
        </w:rPr>
        <w:t>, at 7 pm, starting PNWAS Meeting</w:t>
      </w:r>
      <w:r>
        <w:rPr>
          <w:rFonts w:ascii="Garamond" w:eastAsia="Times New Roman" w:hAnsi="Garamond" w:cs="Times New Roman"/>
          <w:b/>
          <w:bCs/>
          <w:i/>
          <w:iCs/>
          <w:color w:val="C00000"/>
          <w:sz w:val="28"/>
          <w:szCs w:val="28"/>
        </w:rPr>
        <w:t>s</w:t>
      </w:r>
      <w:r w:rsidRPr="00CF2852">
        <w:rPr>
          <w:rFonts w:ascii="Garamond" w:eastAsia="Times New Roman" w:hAnsi="Garamond" w:cs="Times New Roman"/>
          <w:b/>
          <w:bCs/>
          <w:i/>
          <w:iCs/>
          <w:color w:val="C00000"/>
          <w:sz w:val="28"/>
          <w:szCs w:val="28"/>
        </w:rPr>
        <w:t xml:space="preserve"> on ZOOM</w:t>
      </w:r>
    </w:p>
    <w:p w14:paraId="6956945A" w14:textId="77777777" w:rsidR="001B5B6F" w:rsidRPr="00CF2852" w:rsidRDefault="001B5B6F" w:rsidP="00CF2852">
      <w:pPr>
        <w:shd w:val="clear" w:color="auto" w:fill="FFFFFF"/>
        <w:jc w:val="center"/>
        <w:rPr>
          <w:rFonts w:ascii="Garamond" w:eastAsia="Times New Roman" w:hAnsi="Garamond" w:cs="Times New Roman"/>
          <w:b/>
          <w:bCs/>
          <w:i/>
          <w:iCs/>
          <w:color w:val="C00000"/>
          <w:sz w:val="28"/>
          <w:szCs w:val="28"/>
        </w:rPr>
      </w:pPr>
    </w:p>
    <w:p w14:paraId="00106774" w14:textId="6BCA49F7" w:rsidR="00921C0D" w:rsidRDefault="009513DA" w:rsidP="00921C0D">
      <w:pPr>
        <w:shd w:val="clear" w:color="auto" w:fill="FFFFFF"/>
        <w:jc w:val="center"/>
        <w:rPr>
          <w:rFonts w:ascii="Times New Roman" w:eastAsia="Times New Roman" w:hAnsi="Times New Roman" w:cs="Times New Roman"/>
          <w:b/>
          <w:bCs/>
          <w:i/>
          <w:iCs/>
          <w:color w:val="222222"/>
          <w:sz w:val="32"/>
          <w:szCs w:val="32"/>
        </w:rPr>
      </w:pPr>
      <w:r w:rsidRPr="009513DA">
        <w:rPr>
          <w:rFonts w:ascii="Times New Roman" w:eastAsia="Times New Roman" w:hAnsi="Times New Roman" w:cs="Times New Roman"/>
          <w:b/>
          <w:bCs/>
          <w:i/>
          <w:iCs/>
          <w:color w:val="222222"/>
          <w:sz w:val="32"/>
          <w:szCs w:val="32"/>
        </w:rPr>
        <w:t xml:space="preserve">The </w:t>
      </w:r>
      <w:r w:rsidR="00921C0D">
        <w:rPr>
          <w:rFonts w:ascii="Times New Roman" w:eastAsia="Times New Roman" w:hAnsi="Times New Roman" w:cs="Times New Roman"/>
          <w:b/>
          <w:bCs/>
          <w:i/>
          <w:iCs/>
          <w:color w:val="222222"/>
          <w:sz w:val="32"/>
          <w:szCs w:val="32"/>
        </w:rPr>
        <w:t>L</w:t>
      </w:r>
      <w:r w:rsidRPr="009513DA">
        <w:rPr>
          <w:rFonts w:ascii="Times New Roman" w:eastAsia="Times New Roman" w:hAnsi="Times New Roman" w:cs="Times New Roman"/>
          <w:b/>
          <w:bCs/>
          <w:i/>
          <w:iCs/>
          <w:color w:val="222222"/>
          <w:sz w:val="32"/>
          <w:szCs w:val="32"/>
        </w:rPr>
        <w:t xml:space="preserve">ate-glacial </w:t>
      </w:r>
      <w:proofErr w:type="spellStart"/>
      <w:r w:rsidRPr="009513DA">
        <w:rPr>
          <w:rFonts w:ascii="Times New Roman" w:eastAsia="Times New Roman" w:hAnsi="Times New Roman" w:cs="Times New Roman"/>
          <w:b/>
          <w:bCs/>
          <w:i/>
          <w:iCs/>
          <w:color w:val="222222"/>
          <w:sz w:val="32"/>
          <w:szCs w:val="32"/>
        </w:rPr>
        <w:t>Tanwax</w:t>
      </w:r>
      <w:proofErr w:type="spellEnd"/>
      <w:r w:rsidRPr="009513DA">
        <w:rPr>
          <w:rFonts w:ascii="Times New Roman" w:eastAsia="Times New Roman" w:hAnsi="Times New Roman" w:cs="Times New Roman"/>
          <w:b/>
          <w:bCs/>
          <w:i/>
          <w:iCs/>
          <w:color w:val="222222"/>
          <w:sz w:val="32"/>
          <w:szCs w:val="32"/>
        </w:rPr>
        <w:t xml:space="preserve"> </w:t>
      </w:r>
      <w:r w:rsidR="00921C0D">
        <w:rPr>
          <w:rFonts w:ascii="Times New Roman" w:eastAsia="Times New Roman" w:hAnsi="Times New Roman" w:cs="Times New Roman"/>
          <w:b/>
          <w:bCs/>
          <w:i/>
          <w:iCs/>
          <w:color w:val="222222"/>
          <w:sz w:val="32"/>
          <w:szCs w:val="32"/>
        </w:rPr>
        <w:t>F</w:t>
      </w:r>
      <w:r w:rsidRPr="009513DA">
        <w:rPr>
          <w:rFonts w:ascii="Times New Roman" w:eastAsia="Times New Roman" w:hAnsi="Times New Roman" w:cs="Times New Roman"/>
          <w:b/>
          <w:bCs/>
          <w:i/>
          <w:iCs/>
          <w:color w:val="222222"/>
          <w:sz w:val="32"/>
          <w:szCs w:val="32"/>
        </w:rPr>
        <w:t xml:space="preserve">lood and </w:t>
      </w:r>
      <w:r w:rsidR="00921C0D">
        <w:rPr>
          <w:rFonts w:ascii="Times New Roman" w:eastAsia="Times New Roman" w:hAnsi="Times New Roman" w:cs="Times New Roman"/>
          <w:b/>
          <w:bCs/>
          <w:i/>
          <w:iCs/>
          <w:color w:val="222222"/>
          <w:sz w:val="32"/>
          <w:szCs w:val="32"/>
        </w:rPr>
        <w:t>D</w:t>
      </w:r>
      <w:r w:rsidRPr="009513DA">
        <w:rPr>
          <w:rFonts w:ascii="Times New Roman" w:eastAsia="Times New Roman" w:hAnsi="Times New Roman" w:cs="Times New Roman"/>
          <w:b/>
          <w:bCs/>
          <w:i/>
          <w:iCs/>
          <w:color w:val="222222"/>
          <w:sz w:val="32"/>
          <w:szCs w:val="32"/>
        </w:rPr>
        <w:t xml:space="preserve">ebris </w:t>
      </w:r>
      <w:r w:rsidR="00921C0D">
        <w:rPr>
          <w:rFonts w:ascii="Times New Roman" w:eastAsia="Times New Roman" w:hAnsi="Times New Roman" w:cs="Times New Roman"/>
          <w:b/>
          <w:bCs/>
          <w:i/>
          <w:iCs/>
          <w:color w:val="222222"/>
          <w:sz w:val="32"/>
          <w:szCs w:val="32"/>
        </w:rPr>
        <w:t>F</w:t>
      </w:r>
      <w:r w:rsidRPr="009513DA">
        <w:rPr>
          <w:rFonts w:ascii="Times New Roman" w:eastAsia="Times New Roman" w:hAnsi="Times New Roman" w:cs="Times New Roman"/>
          <w:b/>
          <w:bCs/>
          <w:i/>
          <w:iCs/>
          <w:color w:val="222222"/>
          <w:sz w:val="32"/>
          <w:szCs w:val="32"/>
        </w:rPr>
        <w:t xml:space="preserve">low—An Ice-Age </w:t>
      </w:r>
      <w:r w:rsidR="00921C0D">
        <w:rPr>
          <w:rFonts w:ascii="Times New Roman" w:eastAsia="Times New Roman" w:hAnsi="Times New Roman" w:cs="Times New Roman"/>
          <w:b/>
          <w:bCs/>
          <w:i/>
          <w:iCs/>
          <w:color w:val="222222"/>
          <w:sz w:val="32"/>
          <w:szCs w:val="32"/>
        </w:rPr>
        <w:t>F</w:t>
      </w:r>
      <w:r w:rsidRPr="009513DA">
        <w:rPr>
          <w:rFonts w:ascii="Times New Roman" w:eastAsia="Times New Roman" w:hAnsi="Times New Roman" w:cs="Times New Roman"/>
          <w:b/>
          <w:bCs/>
          <w:i/>
          <w:iCs/>
          <w:color w:val="222222"/>
          <w:sz w:val="32"/>
          <w:szCs w:val="32"/>
        </w:rPr>
        <w:t xml:space="preserve">lood from the Cascade Range into the Puget Lowland and </w:t>
      </w:r>
      <w:r w:rsidR="00921C0D">
        <w:rPr>
          <w:rFonts w:ascii="Times New Roman" w:eastAsia="Times New Roman" w:hAnsi="Times New Roman" w:cs="Times New Roman"/>
          <w:b/>
          <w:bCs/>
          <w:i/>
          <w:iCs/>
          <w:color w:val="222222"/>
          <w:sz w:val="32"/>
          <w:szCs w:val="32"/>
        </w:rPr>
        <w:t>L</w:t>
      </w:r>
      <w:r w:rsidRPr="009513DA">
        <w:rPr>
          <w:rFonts w:ascii="Times New Roman" w:eastAsia="Times New Roman" w:hAnsi="Times New Roman" w:cs="Times New Roman"/>
          <w:b/>
          <w:bCs/>
          <w:i/>
          <w:iCs/>
          <w:color w:val="222222"/>
          <w:sz w:val="32"/>
          <w:szCs w:val="32"/>
        </w:rPr>
        <w:t xml:space="preserve">ikely </w:t>
      </w:r>
      <w:r w:rsidR="00921C0D">
        <w:rPr>
          <w:rFonts w:ascii="Times New Roman" w:eastAsia="Times New Roman" w:hAnsi="Times New Roman" w:cs="Times New Roman"/>
          <w:b/>
          <w:bCs/>
          <w:i/>
          <w:iCs/>
          <w:color w:val="222222"/>
          <w:sz w:val="32"/>
          <w:szCs w:val="32"/>
        </w:rPr>
        <w:t>S</w:t>
      </w:r>
      <w:r w:rsidRPr="009513DA">
        <w:rPr>
          <w:rFonts w:ascii="Times New Roman" w:eastAsia="Times New Roman" w:hAnsi="Times New Roman" w:cs="Times New Roman"/>
          <w:b/>
          <w:bCs/>
          <w:i/>
          <w:iCs/>
          <w:color w:val="222222"/>
          <w:sz w:val="32"/>
          <w:szCs w:val="32"/>
        </w:rPr>
        <w:t xml:space="preserve">ource of </w:t>
      </w:r>
      <w:r w:rsidR="00921C0D">
        <w:rPr>
          <w:rFonts w:ascii="Times New Roman" w:eastAsia="Times New Roman" w:hAnsi="Times New Roman" w:cs="Times New Roman"/>
          <w:b/>
          <w:bCs/>
          <w:i/>
          <w:iCs/>
          <w:color w:val="222222"/>
          <w:sz w:val="32"/>
          <w:szCs w:val="32"/>
        </w:rPr>
        <w:t>S</w:t>
      </w:r>
      <w:r w:rsidRPr="009513DA">
        <w:rPr>
          <w:rFonts w:ascii="Times New Roman" w:eastAsia="Times New Roman" w:hAnsi="Times New Roman" w:cs="Times New Roman"/>
          <w:b/>
          <w:bCs/>
          <w:i/>
          <w:iCs/>
          <w:color w:val="222222"/>
          <w:sz w:val="32"/>
          <w:szCs w:val="32"/>
        </w:rPr>
        <w:t xml:space="preserve">ediments for the </w:t>
      </w:r>
      <w:proofErr w:type="spellStart"/>
      <w:r w:rsidRPr="009513DA">
        <w:rPr>
          <w:rFonts w:ascii="Times New Roman" w:eastAsia="Times New Roman" w:hAnsi="Times New Roman" w:cs="Times New Roman"/>
          <w:b/>
          <w:bCs/>
          <w:i/>
          <w:iCs/>
          <w:color w:val="222222"/>
          <w:sz w:val="32"/>
          <w:szCs w:val="32"/>
        </w:rPr>
        <w:t>Mima</w:t>
      </w:r>
      <w:proofErr w:type="spellEnd"/>
      <w:r w:rsidRPr="009513DA">
        <w:rPr>
          <w:rFonts w:ascii="Times New Roman" w:eastAsia="Times New Roman" w:hAnsi="Times New Roman" w:cs="Times New Roman"/>
          <w:b/>
          <w:bCs/>
          <w:i/>
          <w:iCs/>
          <w:color w:val="222222"/>
          <w:sz w:val="32"/>
          <w:szCs w:val="32"/>
        </w:rPr>
        <w:t xml:space="preserve"> Mounds</w:t>
      </w:r>
    </w:p>
    <w:p w14:paraId="48A65583" w14:textId="302B6353" w:rsidR="00921C0D" w:rsidRDefault="00921C0D" w:rsidP="00921C0D">
      <w:pPr>
        <w:shd w:val="clear" w:color="auto" w:fill="FFFFFF"/>
        <w:jc w:val="center"/>
        <w:rPr>
          <w:rFonts w:ascii="Times New Roman" w:eastAsia="Times New Roman" w:hAnsi="Times New Roman" w:cs="Times New Roman"/>
          <w:b/>
          <w:bCs/>
          <w:i/>
          <w:iCs/>
          <w:color w:val="222222"/>
          <w:sz w:val="32"/>
          <w:szCs w:val="32"/>
        </w:rPr>
      </w:pPr>
    </w:p>
    <w:p w14:paraId="0B8E2DBD" w14:textId="687D632E" w:rsidR="00921C0D" w:rsidRPr="00921C0D" w:rsidRDefault="00921C0D" w:rsidP="00921C0D">
      <w:pPr>
        <w:shd w:val="clear" w:color="auto" w:fill="FFFFFF"/>
        <w:jc w:val="center"/>
        <w:rPr>
          <w:rFonts w:ascii="Times New Roman" w:eastAsia="Times New Roman" w:hAnsi="Times New Roman" w:cs="Times New Roman"/>
          <w:b/>
          <w:bCs/>
          <w:i/>
          <w:iCs/>
          <w:color w:val="222222"/>
          <w:sz w:val="32"/>
          <w:szCs w:val="32"/>
        </w:rPr>
      </w:pPr>
      <w:r>
        <w:rPr>
          <w:rFonts w:ascii="Garamond" w:eastAsia="Times New Roman" w:hAnsi="Garamond" w:cs="Times New Roman"/>
          <w:b/>
          <w:bCs/>
          <w:noProof/>
          <w:color w:val="222222"/>
          <w:sz w:val="24"/>
        </w:rPr>
        <w:drawing>
          <wp:inline distT="0" distB="0" distL="0" distR="0" wp14:anchorId="2D52CC68" wp14:editId="04ED4B02">
            <wp:extent cx="5943600" cy="3063875"/>
            <wp:effectExtent l="0" t="0" r="0" b="0"/>
            <wp:docPr id="1" name="Picture 1"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map&#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943600" cy="3063875"/>
                    </a:xfrm>
                    <a:prstGeom prst="rect">
                      <a:avLst/>
                    </a:prstGeom>
                  </pic:spPr>
                </pic:pic>
              </a:graphicData>
            </a:graphic>
          </wp:inline>
        </w:drawing>
      </w:r>
    </w:p>
    <w:p w14:paraId="6E91D9C4" w14:textId="77777777" w:rsidR="00921C0D" w:rsidRDefault="00921C0D" w:rsidP="009513DA">
      <w:pPr>
        <w:shd w:val="clear" w:color="auto" w:fill="FFFFFF"/>
        <w:rPr>
          <w:rFonts w:ascii="Garamond" w:eastAsia="Times New Roman" w:hAnsi="Garamond" w:cs="Times New Roman"/>
          <w:b/>
          <w:bCs/>
          <w:color w:val="222222"/>
          <w:sz w:val="24"/>
        </w:rPr>
      </w:pPr>
    </w:p>
    <w:p w14:paraId="279CE522" w14:textId="778AC30A" w:rsidR="00921C0D" w:rsidRPr="00921C0D" w:rsidRDefault="00921C0D" w:rsidP="009513DA">
      <w:pPr>
        <w:shd w:val="clear" w:color="auto" w:fill="FFFFFF"/>
        <w:rPr>
          <w:rFonts w:ascii="Garamond" w:eastAsia="Times New Roman" w:hAnsi="Garamond" w:cs="Times New Roman"/>
          <w:b/>
          <w:bCs/>
          <w:color w:val="222222"/>
          <w:sz w:val="28"/>
          <w:szCs w:val="28"/>
        </w:rPr>
      </w:pPr>
      <w:r w:rsidRPr="00921C0D">
        <w:rPr>
          <w:rFonts w:ascii="Garamond" w:eastAsia="Times New Roman" w:hAnsi="Garamond" w:cs="Times New Roman"/>
          <w:b/>
          <w:bCs/>
          <w:color w:val="222222"/>
          <w:sz w:val="28"/>
          <w:szCs w:val="28"/>
        </w:rPr>
        <w:t xml:space="preserve">By Pat Pringle, Research Geologist, </w:t>
      </w:r>
    </w:p>
    <w:p w14:paraId="1E473331" w14:textId="50249CB6" w:rsidR="009513DA" w:rsidRPr="009513DA" w:rsidRDefault="00921C0D" w:rsidP="009513DA">
      <w:pPr>
        <w:shd w:val="clear" w:color="auto" w:fill="FFFFFF"/>
        <w:rPr>
          <w:rFonts w:ascii="Garamond" w:eastAsia="Times New Roman" w:hAnsi="Garamond" w:cs="Times New Roman"/>
          <w:b/>
          <w:bCs/>
          <w:color w:val="222222"/>
          <w:sz w:val="28"/>
          <w:szCs w:val="28"/>
        </w:rPr>
      </w:pPr>
      <w:r w:rsidRPr="00921C0D">
        <w:rPr>
          <w:rFonts w:ascii="Garamond" w:hAnsi="Garamond"/>
          <w:b/>
          <w:bCs/>
          <w:sz w:val="28"/>
          <w:szCs w:val="28"/>
        </w:rPr>
        <w:t>Professor Emeritus of Earth Sciences</w:t>
      </w:r>
      <w:r w:rsidRPr="00921C0D">
        <w:rPr>
          <w:rFonts w:ascii="Garamond" w:hAnsi="Garamond"/>
          <w:b/>
          <w:bCs/>
          <w:sz w:val="28"/>
          <w:szCs w:val="28"/>
        </w:rPr>
        <w:t>,</w:t>
      </w:r>
      <w:r w:rsidRPr="00921C0D">
        <w:rPr>
          <w:rFonts w:ascii="Garamond" w:hAnsi="Garamond"/>
          <w:b/>
          <w:bCs/>
          <w:sz w:val="28"/>
          <w:szCs w:val="28"/>
        </w:rPr>
        <w:t xml:space="preserve"> Centralia College</w:t>
      </w:r>
      <w:r w:rsidR="009513DA" w:rsidRPr="009513DA">
        <w:rPr>
          <w:rFonts w:ascii="Garamond" w:eastAsia="Times New Roman" w:hAnsi="Garamond" w:cs="Times New Roman"/>
          <w:b/>
          <w:bCs/>
          <w:color w:val="222222"/>
          <w:sz w:val="28"/>
          <w:szCs w:val="28"/>
        </w:rPr>
        <w:t> </w:t>
      </w:r>
    </w:p>
    <w:p w14:paraId="2C83A59C" w14:textId="77777777" w:rsidR="009513DA" w:rsidRPr="009513DA" w:rsidRDefault="009513DA" w:rsidP="009513DA">
      <w:pPr>
        <w:shd w:val="clear" w:color="auto" w:fill="FFFFFF"/>
        <w:rPr>
          <w:rFonts w:ascii="Garamond" w:eastAsia="Times New Roman" w:hAnsi="Garamond" w:cs="Times New Roman"/>
          <w:color w:val="222222"/>
          <w:sz w:val="24"/>
        </w:rPr>
      </w:pPr>
    </w:p>
    <w:p w14:paraId="51751E19" w14:textId="65B7D495" w:rsidR="009513DA" w:rsidRPr="009513DA" w:rsidRDefault="009513DA" w:rsidP="009513DA">
      <w:pPr>
        <w:shd w:val="clear" w:color="auto" w:fill="FFFFFF"/>
        <w:rPr>
          <w:rFonts w:ascii="Garamond" w:eastAsia="Times New Roman" w:hAnsi="Garamond" w:cs="Times New Roman"/>
          <w:color w:val="222222"/>
          <w:sz w:val="24"/>
        </w:rPr>
      </w:pPr>
      <w:r w:rsidRPr="009513DA">
        <w:rPr>
          <w:rFonts w:ascii="Garamond" w:eastAsia="Times New Roman" w:hAnsi="Garamond" w:cs="Times New Roman"/>
          <w:color w:val="222222"/>
          <w:sz w:val="24"/>
        </w:rPr>
        <w:t xml:space="preserve">The Puget Lobe of the Vashon Glacier blocked the Carbon River at the time of the last glacial maximum about 17,000 years ago. A large lake filled the Carbon River and adjoining areas of the ice margin. Sometime later the lake level dropped </w:t>
      </w:r>
      <w:r>
        <w:rPr>
          <w:rFonts w:ascii="Garamond" w:eastAsia="Times New Roman" w:hAnsi="Garamond" w:cs="Times New Roman"/>
          <w:color w:val="222222"/>
          <w:sz w:val="24"/>
        </w:rPr>
        <w:t xml:space="preserve">by </w:t>
      </w:r>
      <w:r w:rsidRPr="009513DA">
        <w:rPr>
          <w:rFonts w:ascii="Garamond" w:eastAsia="Times New Roman" w:hAnsi="Garamond" w:cs="Times New Roman"/>
          <w:color w:val="222222"/>
          <w:sz w:val="24"/>
        </w:rPr>
        <w:t xml:space="preserve">more than 50 meters as indicated by the levels of existing kame terraces, releasing a large flood of water that carved into sediments of the Puget Lowland creating and deepening the </w:t>
      </w:r>
      <w:proofErr w:type="spellStart"/>
      <w:r w:rsidRPr="009513DA">
        <w:rPr>
          <w:rFonts w:ascii="Garamond" w:eastAsia="Times New Roman" w:hAnsi="Garamond" w:cs="Times New Roman"/>
          <w:color w:val="222222"/>
          <w:sz w:val="24"/>
        </w:rPr>
        <w:t>Tanwax</w:t>
      </w:r>
      <w:proofErr w:type="spellEnd"/>
      <w:r w:rsidRPr="009513DA">
        <w:rPr>
          <w:rFonts w:ascii="Garamond" w:eastAsia="Times New Roman" w:hAnsi="Garamond" w:cs="Times New Roman"/>
          <w:color w:val="222222"/>
          <w:sz w:val="24"/>
        </w:rPr>
        <w:t xml:space="preserve">, </w:t>
      </w:r>
      <w:proofErr w:type="spellStart"/>
      <w:r w:rsidRPr="009513DA">
        <w:rPr>
          <w:rFonts w:ascii="Garamond" w:eastAsia="Times New Roman" w:hAnsi="Garamond" w:cs="Times New Roman"/>
          <w:color w:val="222222"/>
          <w:sz w:val="24"/>
        </w:rPr>
        <w:t>Ohop</w:t>
      </w:r>
      <w:proofErr w:type="spellEnd"/>
      <w:r w:rsidRPr="009513DA">
        <w:rPr>
          <w:rFonts w:ascii="Garamond" w:eastAsia="Times New Roman" w:hAnsi="Garamond" w:cs="Times New Roman"/>
          <w:color w:val="222222"/>
          <w:sz w:val="24"/>
        </w:rPr>
        <w:t xml:space="preserve">, and other valleys. The flood also triggered a number of landslides that transformed into debris flows whose equivalent deposits can be traced more than 100 km flow distance to the west.  Equivalent deposits (rich in andesite) can be found in Rocky, Violet, </w:t>
      </w:r>
      <w:proofErr w:type="spellStart"/>
      <w:r w:rsidRPr="009513DA">
        <w:rPr>
          <w:rFonts w:ascii="Garamond" w:eastAsia="Times New Roman" w:hAnsi="Garamond" w:cs="Times New Roman"/>
          <w:color w:val="222222"/>
          <w:sz w:val="24"/>
        </w:rPr>
        <w:t>Mima</w:t>
      </w:r>
      <w:proofErr w:type="spellEnd"/>
      <w:r w:rsidRPr="009513DA">
        <w:rPr>
          <w:rFonts w:ascii="Garamond" w:eastAsia="Times New Roman" w:hAnsi="Garamond" w:cs="Times New Roman"/>
          <w:color w:val="222222"/>
          <w:sz w:val="24"/>
        </w:rPr>
        <w:t xml:space="preserve">, and Ford Prairies, Tenino, and the </w:t>
      </w:r>
      <w:proofErr w:type="spellStart"/>
      <w:r w:rsidRPr="009513DA">
        <w:rPr>
          <w:rFonts w:ascii="Garamond" w:eastAsia="Times New Roman" w:hAnsi="Garamond" w:cs="Times New Roman"/>
          <w:color w:val="222222"/>
          <w:sz w:val="24"/>
        </w:rPr>
        <w:t>Skookumchuck</w:t>
      </w:r>
      <w:proofErr w:type="spellEnd"/>
      <w:r w:rsidRPr="009513DA">
        <w:rPr>
          <w:rFonts w:ascii="Garamond" w:eastAsia="Times New Roman" w:hAnsi="Garamond" w:cs="Times New Roman"/>
          <w:color w:val="222222"/>
          <w:sz w:val="24"/>
        </w:rPr>
        <w:t xml:space="preserve"> and Chehalis River valleys.</w:t>
      </w:r>
    </w:p>
    <w:p w14:paraId="1510896A" w14:textId="77777777" w:rsidR="009513DA" w:rsidRPr="009513DA" w:rsidRDefault="009513DA" w:rsidP="009513DA">
      <w:pPr>
        <w:shd w:val="clear" w:color="auto" w:fill="FFFFFF"/>
        <w:rPr>
          <w:rFonts w:ascii="Garamond" w:eastAsia="Times New Roman" w:hAnsi="Garamond" w:cs="Times New Roman"/>
          <w:color w:val="222222"/>
          <w:sz w:val="24"/>
        </w:rPr>
      </w:pPr>
    </w:p>
    <w:p w14:paraId="0FBFE895" w14:textId="77777777" w:rsidR="009513DA" w:rsidRDefault="009513DA" w:rsidP="009513DA">
      <w:pPr>
        <w:shd w:val="clear" w:color="auto" w:fill="FFFFFF"/>
        <w:rPr>
          <w:rFonts w:ascii="Garamond" w:eastAsia="Times New Roman" w:hAnsi="Garamond" w:cs="Times New Roman"/>
          <w:color w:val="222222"/>
          <w:sz w:val="24"/>
        </w:rPr>
      </w:pPr>
      <w:r w:rsidRPr="009513DA">
        <w:rPr>
          <w:rFonts w:ascii="Garamond" w:eastAsia="Times New Roman" w:hAnsi="Garamond" w:cs="Times New Roman"/>
          <w:color w:val="222222"/>
          <w:sz w:val="24"/>
        </w:rPr>
        <w:t>The flood merged with outwash from the Puget Lobe in the Black River Valley and continued downstream in the Chehalis River. Both the flood and discharge from the Puget Lobe into the Chehalis River modified the landscape of the southernmost Puget Lowland and Chehalis River. Although the floods of water would have posed a temporary obstacle to movement of people, the prairie landscapes left behind proved favorable for human use and travel.</w:t>
      </w:r>
    </w:p>
    <w:p w14:paraId="51497789" w14:textId="77777777" w:rsidR="009513DA" w:rsidRDefault="009513DA" w:rsidP="009513DA">
      <w:pPr>
        <w:shd w:val="clear" w:color="auto" w:fill="FFFFFF"/>
        <w:rPr>
          <w:rFonts w:ascii="Garamond" w:eastAsia="Times New Roman" w:hAnsi="Garamond" w:cs="Times New Roman"/>
          <w:color w:val="222222"/>
          <w:sz w:val="24"/>
        </w:rPr>
      </w:pPr>
    </w:p>
    <w:p w14:paraId="3674634D" w14:textId="012DAAF7" w:rsidR="009513DA" w:rsidRPr="009513DA" w:rsidRDefault="009513DA" w:rsidP="009513DA">
      <w:pPr>
        <w:shd w:val="clear" w:color="auto" w:fill="FFFFFF"/>
        <w:rPr>
          <w:rFonts w:ascii="Garamond" w:eastAsia="Times New Roman" w:hAnsi="Garamond" w:cs="Times New Roman"/>
          <w:color w:val="222222"/>
          <w:sz w:val="24"/>
        </w:rPr>
      </w:pPr>
      <w:r>
        <w:rPr>
          <w:rFonts w:ascii="Garamond" w:eastAsia="Times New Roman" w:hAnsi="Garamond" w:cs="Times New Roman"/>
          <w:color w:val="222222"/>
          <w:sz w:val="24"/>
        </w:rPr>
        <w:t>[</w:t>
      </w:r>
      <w:r w:rsidRPr="009513DA">
        <w:rPr>
          <w:rFonts w:ascii="Garamond" w:eastAsia="Times New Roman" w:hAnsi="Garamond" w:cs="Times New Roman"/>
          <w:color w:val="222222"/>
          <w:sz w:val="24"/>
        </w:rPr>
        <w:t xml:space="preserve">this is based on work Barry Goldstein of </w:t>
      </w:r>
      <w:r>
        <w:rPr>
          <w:rFonts w:ascii="Garamond" w:eastAsia="Times New Roman" w:hAnsi="Garamond" w:cs="Times New Roman"/>
          <w:color w:val="222222"/>
          <w:sz w:val="24"/>
        </w:rPr>
        <w:t>University of Puget Sound (</w:t>
      </w:r>
      <w:r w:rsidRPr="009513DA">
        <w:rPr>
          <w:rFonts w:ascii="Garamond" w:eastAsia="Times New Roman" w:hAnsi="Garamond" w:cs="Times New Roman"/>
          <w:color w:val="222222"/>
          <w:sz w:val="24"/>
        </w:rPr>
        <w:t>UPS</w:t>
      </w:r>
      <w:r>
        <w:rPr>
          <w:rFonts w:ascii="Garamond" w:eastAsia="Times New Roman" w:hAnsi="Garamond" w:cs="Times New Roman"/>
          <w:color w:val="222222"/>
          <w:sz w:val="24"/>
        </w:rPr>
        <w:t>)</w:t>
      </w:r>
      <w:r w:rsidRPr="009513DA">
        <w:rPr>
          <w:rFonts w:ascii="Garamond" w:eastAsia="Times New Roman" w:hAnsi="Garamond" w:cs="Times New Roman"/>
          <w:color w:val="222222"/>
          <w:sz w:val="24"/>
        </w:rPr>
        <w:t xml:space="preserve"> and I have done over the past 20 years</w:t>
      </w:r>
      <w:r>
        <w:rPr>
          <w:rFonts w:ascii="Garamond" w:eastAsia="Times New Roman" w:hAnsi="Garamond" w:cs="Times New Roman"/>
          <w:color w:val="222222"/>
          <w:sz w:val="24"/>
        </w:rPr>
        <w:t>]</w:t>
      </w:r>
    </w:p>
    <w:p w14:paraId="546FC276" w14:textId="30E65B8E" w:rsidR="000D6037" w:rsidRDefault="00CF2852"/>
    <w:p w14:paraId="105314A1" w14:textId="5E4B273F" w:rsidR="00C30ECD" w:rsidRDefault="00C30ECD"/>
    <w:p w14:paraId="63E11A80" w14:textId="77777777" w:rsidR="00C30ECD" w:rsidRDefault="00C30ECD" w:rsidP="00C30ECD">
      <w:r w:rsidRPr="002B2CB7">
        <w:t>Pat</w:t>
      </w:r>
      <w:r>
        <w:t>rick</w:t>
      </w:r>
      <w:r w:rsidRPr="002B2CB7">
        <w:t xml:space="preserve"> Pringle is</w:t>
      </w:r>
      <w:r>
        <w:t xml:space="preserve"> </w:t>
      </w:r>
      <w:r w:rsidRPr="002B2CB7">
        <w:t xml:space="preserve">Professor </w:t>
      </w:r>
      <w:r>
        <w:t xml:space="preserve">Emeritus </w:t>
      </w:r>
      <w:r w:rsidRPr="002B2CB7">
        <w:t>of Earth Science</w:t>
      </w:r>
      <w:r>
        <w:t>s</w:t>
      </w:r>
      <w:r w:rsidRPr="002B2CB7">
        <w:t xml:space="preserve"> at Centralia College. He</w:t>
      </w:r>
      <w:r>
        <w:t xml:space="preserve"> previously was a research geologist at the Washington Geological Survey and at </w:t>
      </w:r>
      <w:r w:rsidRPr="002B2CB7">
        <w:t>US</w:t>
      </w:r>
      <w:r>
        <w:t xml:space="preserve"> </w:t>
      </w:r>
      <w:r w:rsidRPr="002B2CB7">
        <w:t>G</w:t>
      </w:r>
      <w:r>
        <w:t xml:space="preserve">eological </w:t>
      </w:r>
      <w:r w:rsidRPr="002B2CB7">
        <w:t>S</w:t>
      </w:r>
      <w:r>
        <w:t>urvey</w:t>
      </w:r>
      <w:r w:rsidRPr="002B2CB7">
        <w:t xml:space="preserve"> Cascade</w:t>
      </w:r>
      <w:r>
        <w:t>s Volcano Observatory. He</w:t>
      </w:r>
      <w:r w:rsidRPr="002B2CB7">
        <w:t xml:space="preserve"> studies volcanoes, earthquakes, landslides, and debris flows</w:t>
      </w:r>
      <w:r>
        <w:t xml:space="preserve"> using radiocarbon and tree-ring analysis to establish the history of past geologic events</w:t>
      </w:r>
      <w:r w:rsidRPr="002B2CB7">
        <w:t>. He is the author of books on the roadside geology of Mounts St. Helens and Rainier</w:t>
      </w:r>
      <w:r>
        <w:t xml:space="preserve"> and has won several teaching awards. </w:t>
      </w:r>
    </w:p>
    <w:p w14:paraId="042D9606" w14:textId="77777777" w:rsidR="00C30ECD" w:rsidRDefault="00C30ECD"/>
    <w:sectPr w:rsidR="00C30ECD" w:rsidSect="00190D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0"/>
  <w:mirrorMargins/>
  <w:proofState w:spelling="clean" w:grammar="clean"/>
  <w:defaultTabStop w:val="720"/>
  <w:evenAndOddHeaders/>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3DA"/>
    <w:rsid w:val="00005463"/>
    <w:rsid w:val="001337FF"/>
    <w:rsid w:val="001736DD"/>
    <w:rsid w:val="00190D90"/>
    <w:rsid w:val="001B5B6F"/>
    <w:rsid w:val="001C0419"/>
    <w:rsid w:val="00200267"/>
    <w:rsid w:val="00256A88"/>
    <w:rsid w:val="00264FC3"/>
    <w:rsid w:val="002A3DEF"/>
    <w:rsid w:val="002D2942"/>
    <w:rsid w:val="00394618"/>
    <w:rsid w:val="003C6FBB"/>
    <w:rsid w:val="003D789A"/>
    <w:rsid w:val="003E5349"/>
    <w:rsid w:val="003E656B"/>
    <w:rsid w:val="0041327C"/>
    <w:rsid w:val="00426358"/>
    <w:rsid w:val="00435DEB"/>
    <w:rsid w:val="004F01ED"/>
    <w:rsid w:val="0050412F"/>
    <w:rsid w:val="005A2145"/>
    <w:rsid w:val="00606C22"/>
    <w:rsid w:val="00625A25"/>
    <w:rsid w:val="00683694"/>
    <w:rsid w:val="006A71DC"/>
    <w:rsid w:val="007B3F62"/>
    <w:rsid w:val="008301B0"/>
    <w:rsid w:val="00863FC6"/>
    <w:rsid w:val="00876D23"/>
    <w:rsid w:val="008B65AB"/>
    <w:rsid w:val="00921C0D"/>
    <w:rsid w:val="00934FF5"/>
    <w:rsid w:val="009513DA"/>
    <w:rsid w:val="0096261C"/>
    <w:rsid w:val="009D06F2"/>
    <w:rsid w:val="009D31C1"/>
    <w:rsid w:val="00A05872"/>
    <w:rsid w:val="00A24376"/>
    <w:rsid w:val="00A451CB"/>
    <w:rsid w:val="00AA0E6B"/>
    <w:rsid w:val="00AE2840"/>
    <w:rsid w:val="00B35E0D"/>
    <w:rsid w:val="00B66E82"/>
    <w:rsid w:val="00B82184"/>
    <w:rsid w:val="00B86191"/>
    <w:rsid w:val="00C30ECD"/>
    <w:rsid w:val="00C5658E"/>
    <w:rsid w:val="00C91C0C"/>
    <w:rsid w:val="00CF2852"/>
    <w:rsid w:val="00D22D7C"/>
    <w:rsid w:val="00D33DD7"/>
    <w:rsid w:val="00DC7275"/>
    <w:rsid w:val="00E23D93"/>
    <w:rsid w:val="00E323A7"/>
    <w:rsid w:val="00E32BC6"/>
    <w:rsid w:val="00E647BD"/>
    <w:rsid w:val="00ED4FA6"/>
    <w:rsid w:val="00F33967"/>
    <w:rsid w:val="00F35360"/>
    <w:rsid w:val="00F45BFE"/>
    <w:rsid w:val="00F50121"/>
    <w:rsid w:val="00F66E2F"/>
    <w:rsid w:val="00F867FD"/>
    <w:rsid w:val="00FA6B3B"/>
    <w:rsid w:val="00FA6BE7"/>
    <w:rsid w:val="00FB791A"/>
    <w:rsid w:val="00FC3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D8738"/>
  <w15:chartTrackingRefBased/>
  <w15:docId w15:val="{0EA5CA11-9698-8247-9228-91C2E7198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4051221">
      <w:bodyDiv w:val="1"/>
      <w:marLeft w:val="0"/>
      <w:marRight w:val="0"/>
      <w:marTop w:val="0"/>
      <w:marBottom w:val="0"/>
      <w:divBdr>
        <w:top w:val="none" w:sz="0" w:space="0" w:color="auto"/>
        <w:left w:val="none" w:sz="0" w:space="0" w:color="auto"/>
        <w:bottom w:val="none" w:sz="0" w:space="0" w:color="auto"/>
        <w:right w:val="none" w:sz="0" w:space="0" w:color="auto"/>
      </w:divBdr>
      <w:divsChild>
        <w:div w:id="1346128750">
          <w:marLeft w:val="0"/>
          <w:marRight w:val="0"/>
          <w:marTop w:val="0"/>
          <w:marBottom w:val="0"/>
          <w:divBdr>
            <w:top w:val="none" w:sz="0" w:space="0" w:color="auto"/>
            <w:left w:val="none" w:sz="0" w:space="0" w:color="auto"/>
            <w:bottom w:val="none" w:sz="0" w:space="0" w:color="auto"/>
            <w:right w:val="none" w:sz="0" w:space="0" w:color="auto"/>
          </w:divBdr>
        </w:div>
        <w:div w:id="1805928511">
          <w:marLeft w:val="0"/>
          <w:marRight w:val="0"/>
          <w:marTop w:val="0"/>
          <w:marBottom w:val="0"/>
          <w:divBdr>
            <w:top w:val="none" w:sz="0" w:space="0" w:color="auto"/>
            <w:left w:val="none" w:sz="0" w:space="0" w:color="auto"/>
            <w:bottom w:val="none" w:sz="0" w:space="0" w:color="auto"/>
            <w:right w:val="none" w:sz="0" w:space="0" w:color="auto"/>
          </w:divBdr>
        </w:div>
        <w:div w:id="1122066718">
          <w:marLeft w:val="0"/>
          <w:marRight w:val="0"/>
          <w:marTop w:val="0"/>
          <w:marBottom w:val="0"/>
          <w:divBdr>
            <w:top w:val="none" w:sz="0" w:space="0" w:color="auto"/>
            <w:left w:val="none" w:sz="0" w:space="0" w:color="auto"/>
            <w:bottom w:val="none" w:sz="0" w:space="0" w:color="auto"/>
            <w:right w:val="none" w:sz="0" w:space="0" w:color="auto"/>
          </w:divBdr>
        </w:div>
        <w:div w:id="1308247752">
          <w:marLeft w:val="0"/>
          <w:marRight w:val="0"/>
          <w:marTop w:val="0"/>
          <w:marBottom w:val="0"/>
          <w:divBdr>
            <w:top w:val="none" w:sz="0" w:space="0" w:color="auto"/>
            <w:left w:val="none" w:sz="0" w:space="0" w:color="auto"/>
            <w:bottom w:val="none" w:sz="0" w:space="0" w:color="auto"/>
            <w:right w:val="none" w:sz="0" w:space="0" w:color="auto"/>
          </w:divBdr>
        </w:div>
        <w:div w:id="207961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2020-09-03T16:23:00Z</dcterms:created>
  <dcterms:modified xsi:type="dcterms:W3CDTF">2020-09-03T17:01:00Z</dcterms:modified>
</cp:coreProperties>
</file>